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年济南市“科创济南建设若干政策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专项资金”申请信息表</w:t>
      </w:r>
      <w:bookmarkEnd w:id="0"/>
    </w:p>
    <w:p>
      <w:pPr>
        <w:spacing w:line="360" w:lineRule="exact"/>
        <w:rPr>
          <w:vanish/>
        </w:rPr>
      </w:pPr>
    </w:p>
    <w:tbl>
      <w:tblPr>
        <w:tblStyle w:val="3"/>
        <w:tblpPr w:leftFromText="180" w:rightFromText="180" w:vertAnchor="page" w:horzAnchor="margin" w:tblpXSpec="center" w:tblpY="3702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541"/>
        <w:gridCol w:w="645"/>
        <w:gridCol w:w="1186"/>
        <w:gridCol w:w="1186"/>
        <w:gridCol w:w="221"/>
        <w:gridCol w:w="967"/>
        <w:gridCol w:w="1015"/>
        <w:gridCol w:w="178"/>
        <w:gridCol w:w="1186"/>
        <w:gridCol w:w="11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48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所申请资助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项目名称</w:t>
            </w:r>
          </w:p>
        </w:tc>
        <w:tc>
          <w:tcPr>
            <w:tcW w:w="7740" w:type="dxa"/>
            <w:gridSpan w:val="9"/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548" w:type="dxa"/>
            <w:gridSpan w:val="2"/>
            <w:noWrap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所申请资助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项目类别</w:t>
            </w:r>
          </w:p>
        </w:tc>
        <w:tc>
          <w:tcPr>
            <w:tcW w:w="7740" w:type="dxa"/>
            <w:gridSpan w:val="9"/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全国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重点实验室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国家技术创新中心□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国家临床医学研究中心□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国家企业技术中心□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国家产业创新中心□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国家工程研究中心□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外地整建制迁入的国家级创新平台□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省重点实验室□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省技术创新中心□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省工程研究中心□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省产业创新中心□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省企业技术中心□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国家级创新平台分支机构□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中国驰名商标□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国家级孵化器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4"/>
              </w:rPr>
              <w:t>市级孵化器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孵化高新技术企业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□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</w:rPr>
              <w:t>市“5150”和泉城产业领军人才创业补助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其他□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4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ind w:left="2" w:leftChars="-85" w:right="-107" w:rightChars="-51" w:hanging="180" w:hangingChars="75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所申请资助项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目批准机关</w:t>
            </w:r>
          </w:p>
        </w:tc>
        <w:tc>
          <w:tcPr>
            <w:tcW w:w="3238" w:type="dxa"/>
            <w:gridSpan w:val="4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所申请资助项目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批准时间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54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企业全称（和公章一致）</w:t>
            </w:r>
          </w:p>
        </w:tc>
        <w:tc>
          <w:tcPr>
            <w:tcW w:w="3238" w:type="dxa"/>
            <w:gridSpan w:val="4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企业注册地</w:t>
            </w:r>
          </w:p>
        </w:tc>
        <w:tc>
          <w:tcPr>
            <w:tcW w:w="2520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4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统一社会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信用代码</w:t>
            </w:r>
          </w:p>
        </w:tc>
        <w:tc>
          <w:tcPr>
            <w:tcW w:w="3238" w:type="dxa"/>
            <w:gridSpan w:val="4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注册类型</w:t>
            </w:r>
          </w:p>
        </w:tc>
        <w:tc>
          <w:tcPr>
            <w:tcW w:w="2520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开户银行</w:t>
            </w:r>
          </w:p>
        </w:tc>
        <w:tc>
          <w:tcPr>
            <w:tcW w:w="3238" w:type="dxa"/>
            <w:gridSpan w:val="4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账 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 xml:space="preserve"> 号</w:t>
            </w:r>
          </w:p>
        </w:tc>
        <w:tc>
          <w:tcPr>
            <w:tcW w:w="2520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4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单位地址</w:t>
            </w:r>
          </w:p>
        </w:tc>
        <w:tc>
          <w:tcPr>
            <w:tcW w:w="3238" w:type="dxa"/>
            <w:gridSpan w:val="4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 系 人</w:t>
            </w:r>
          </w:p>
        </w:tc>
        <w:tc>
          <w:tcPr>
            <w:tcW w:w="2520" w:type="dxa"/>
            <w:gridSpan w:val="3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48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联系人手机</w:t>
            </w:r>
          </w:p>
        </w:tc>
        <w:tc>
          <w:tcPr>
            <w:tcW w:w="3238" w:type="dxa"/>
            <w:gridSpan w:val="4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982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联系人电子邮箱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288" w:type="dxa"/>
            <w:gridSpan w:val="11"/>
            <w:noWrap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  <w:lang w:val="en-US" w:eastAsia="zh-CN"/>
              </w:rPr>
              <w:t>企业基本情况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需提供20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年及202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年财务审计报告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0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  度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职工总数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个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研发人员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总数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个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资产总额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（万元）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净资产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（万元）</w:t>
            </w: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销售收入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（万元）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利润总额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（万元）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税金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0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</w:tr>
    </w:tbl>
    <w:tbl>
      <w:tblPr>
        <w:tblStyle w:val="3"/>
        <w:tblW w:w="931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60"/>
        <w:gridCol w:w="3532"/>
        <w:gridCol w:w="31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31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240" w:firstLineChars="100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  <w:lang w:val="en-US" w:eastAsia="zh-CN"/>
              </w:rPr>
              <w:t>企业研发经费支出明细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（单位：万元）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20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年度</w:t>
            </w: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202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年度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研发经费总额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其中</w:t>
            </w: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人员费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设备费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能源材料费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试验外协费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差旅费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会议费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管理费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其他费用</w:t>
            </w:r>
          </w:p>
        </w:tc>
        <w:tc>
          <w:tcPr>
            <w:tcW w:w="35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31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9313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  <w:lang w:val="en-US" w:eastAsia="zh-CN"/>
              </w:rPr>
              <w:t>企业2021-2022年科技创新主要成果：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（</w:t>
            </w:r>
            <w:r>
              <w:rPr>
                <w:rFonts w:hint="eastAsia" w:ascii="楷体_GB2312" w:hAnsi="仿宋" w:eastAsia="楷体_GB2312" w:cs="宋体"/>
                <w:kern w:val="0"/>
                <w:sz w:val="24"/>
                <w:szCs w:val="20"/>
              </w:rPr>
              <w:t>所开展的科研项目、获得的科学技术奖、授权专利、获得的著作权等方面情况，可加附页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）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ind w:right="960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center" w:pos="3776"/>
                <w:tab w:val="left" w:pos="3870"/>
              </w:tabs>
              <w:spacing w:line="360" w:lineRule="exact"/>
              <w:ind w:right="1276"/>
              <w:jc w:val="lef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ab/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                </w:t>
            </w:r>
            <w:r>
              <w:rPr>
                <w:rFonts w:ascii="仿宋" w:hAnsi="仿宋" w:eastAsia="仿宋" w:cs="宋体"/>
                <w:kern w:val="0"/>
                <w:sz w:val="24"/>
                <w:szCs w:val="20"/>
              </w:rPr>
              <w:tab/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（单位公章）</w:t>
            </w:r>
          </w:p>
          <w:p>
            <w:pPr>
              <w:spacing w:line="360" w:lineRule="exact"/>
              <w:ind w:right="1036"/>
              <w:jc w:val="right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9313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ascii="黑体" w:hAnsi="黑体" w:eastAsia="黑体" w:cs="宋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0"/>
                <w:lang w:val="en-US" w:eastAsia="zh-CN"/>
              </w:rPr>
              <w:t>区县或市直部门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推荐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0"/>
                <w:lang w:val="en-US" w:eastAsia="zh-CN"/>
              </w:rPr>
              <w:t>和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0"/>
              </w:rPr>
              <w:t>审核意见：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经审核，该项目申报材料属实，符合《关于加快“科创济南”建设全面提升科技创新能力的若干政策措施》（济政发〔20</w:t>
            </w:r>
            <w:r>
              <w:rPr>
                <w:rFonts w:ascii="仿宋_GB2312" w:hAnsi="仿宋" w:eastAsia="仿宋_GB2312" w:cs="宋体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〕14号）中的     条款，同意上报。</w:t>
            </w:r>
          </w:p>
          <w:p>
            <w:pPr>
              <w:widowControl/>
              <w:spacing w:line="360" w:lineRule="exact"/>
              <w:ind w:right="960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                                         </w:t>
            </w:r>
          </w:p>
          <w:p>
            <w:pPr>
              <w:widowControl/>
              <w:spacing w:line="360" w:lineRule="exact"/>
              <w:ind w:right="960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                                           </w:t>
            </w:r>
          </w:p>
          <w:p>
            <w:pPr>
              <w:widowControl/>
              <w:spacing w:line="360" w:lineRule="exact"/>
              <w:ind w:right="960"/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60" w:lineRule="exact"/>
              <w:ind w:right="960" w:firstLine="6240" w:firstLineChars="2600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（ 单位公章）</w:t>
            </w:r>
          </w:p>
          <w:p>
            <w:pPr>
              <w:spacing w:line="360" w:lineRule="exact"/>
              <w:ind w:firstLine="5932" w:firstLineChars="2472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202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年    月 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日</w:t>
            </w:r>
          </w:p>
        </w:tc>
      </w:tr>
    </w:tbl>
    <w:p>
      <w:pPr>
        <w:spacing w:line="360" w:lineRule="exact"/>
        <w:rPr>
          <w:rFonts w:ascii="仿宋_GB2312" w:eastAsia="仿宋_GB2312"/>
          <w:kern w:val="0"/>
          <w:sz w:val="24"/>
        </w:rPr>
      </w:pPr>
      <w:r>
        <w:rPr>
          <w:rFonts w:hint="eastAsia" w:ascii="仿宋_GB2312" w:hAnsi="仿宋" w:eastAsia="仿宋_GB2312" w:cs="宋体"/>
          <w:kern w:val="0"/>
          <w:sz w:val="24"/>
        </w:rPr>
        <w:t>注:请将批准文件复印件附后。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E5EDE"/>
    <w:rsid w:val="026E5EDE"/>
    <w:rsid w:val="3D7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2023-07-05T08:03:00Z</dcterms:created>
  <dc:creator>Administrator</dc:creator>
  <cp:lastModifiedBy>Administrator</cp:lastModifiedBy>
  <dcterms:modified xsi:type="dcterms:W3CDTF">2023-07-05T08:07:37Z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A4284DA630B9427FA0280E7DA0467410</vt:lpwstr>
  </property>
</Properties>
</file>