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spacing w:line="560" w:lineRule="exact"/>
        <w:ind w:firstLine="281" w:firstLineChars="64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281" w:firstLineChars="6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知识产权代理机构承诺书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在中国</w:t>
      </w:r>
      <w:r>
        <w:rPr>
          <w:rFonts w:hint="eastAsia" w:ascii="仿宋_GB2312" w:eastAsia="仿宋_GB2312"/>
          <w:sz w:val="32"/>
          <w:szCs w:val="32"/>
        </w:rPr>
        <w:t>（济南）知识产权保护中心所提交的材料真实有效，若出现重大事项变更，及时重新提交变更后的相关材料；若违反承诺或作出不实承诺的行为，承担相应法律后果和责任。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单位名称</w:t>
      </w:r>
      <w:r>
        <w:rPr>
          <w:rFonts w:hint="eastAsia" w:ascii="仿宋_GB2312" w:eastAsia="仿宋_GB2312"/>
          <w:sz w:val="32"/>
          <w:szCs w:val="32"/>
        </w:rPr>
        <w:t>（盖章）：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年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注：如为分支机构，另再加盖总公司公章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049D7"/>
    <w:rsid w:val="6CF0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2020-09-02T00:28:00Z</dcterms:created>
  <dc:creator>小热热</dc:creator>
  <cp:lastModifiedBy>小热热</cp:lastModifiedBy>
  <dcterms:modified xsi:type="dcterms:W3CDTF">2020-09-02T00:28:46Z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