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36"/>
        <w:gridCol w:w="1826"/>
        <w:gridCol w:w="1230"/>
        <w:gridCol w:w="1248"/>
        <w:gridCol w:w="1806"/>
        <w:gridCol w:w="1651"/>
        <w:gridCol w:w="3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48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附件：2023年第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批济南市地方标准立项计划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计划编号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制定/修订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代替标准号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完成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时限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提出部门</w:t>
            </w:r>
          </w:p>
        </w:tc>
        <w:tc>
          <w:tcPr>
            <w:tcW w:w="3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起草单位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202300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建设工程配建停车设施规范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制定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/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  <w:t>个月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济南市自然资源和规划局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eastAsia="zh-CN"/>
              </w:rPr>
              <w:t>济南市规划设计研究院、济南市市政工程设计研究院（集团）有限责任公司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lYTdhYTlhZjFkYzcyZGE2NDEzYmIzYjM4MzdkZDQifQ=="/>
  </w:docVars>
  <w:rsids>
    <w:rsidRoot w:val="006F5DF8"/>
    <w:rsid w:val="003D7983"/>
    <w:rsid w:val="00506FDF"/>
    <w:rsid w:val="006F5AD2"/>
    <w:rsid w:val="006F5DF8"/>
    <w:rsid w:val="363649CD"/>
    <w:rsid w:val="4E35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Windsys.win</Company>
  <Pages>1</Pages>
  <Words>190</Words>
  <Characters>207</Characters>
  <Lines>1</Lines>
  <Paragraphs>1</Paragraphs>
  <TotalTime>56</TotalTime>
  <ScaleCrop>false</ScaleCrop>
  <LinksUpToDate>false</LinksUpToDate>
  <CharactersWithSpaces>209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2023-04-06T07:07:00Z</dcterms:created>
  <dc:creator>WindsysUser</dc:creator>
  <cp:lastModifiedBy>昵称好难起</cp:lastModifiedBy>
  <dcterms:modified xsi:type="dcterms:W3CDTF">2023-05-12T02:45:43Z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7F90C0D7F0FA4290922988B874DDB31D_12</vt:lpwstr>
  </property>
</Properties>
</file>