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A9" w:rsidRDefault="00F277A1">
      <w:pPr>
        <w:widowControl/>
        <w:jc w:val="left"/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bookmarkStart w:id="0" w:name="_GoBack"/>
      <w:bookmarkEnd w:id="0"/>
    </w:p>
    <w:p w:rsidR="00AC20A9" w:rsidRDefault="00F277A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标准化项目汇总表</w:t>
      </w:r>
    </w:p>
    <w:p w:rsidR="00AC20A9" w:rsidRDefault="00F277A1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填表人：</w:t>
      </w:r>
      <w:r>
        <w:rPr>
          <w:rFonts w:ascii="仿宋_GB2312" w:eastAsia="仿宋_GB2312" w:hAnsi="宋体" w:cs="仿宋_GB2312" w:hint="eastAsia"/>
          <w:sz w:val="24"/>
        </w:rPr>
        <w:t xml:space="preserve">                </w:t>
      </w:r>
      <w:r>
        <w:rPr>
          <w:rFonts w:ascii="仿宋_GB2312" w:eastAsia="仿宋_GB2312" w:hAnsi="宋体" w:cs="仿宋_GB2312" w:hint="eastAsia"/>
          <w:sz w:val="24"/>
        </w:rPr>
        <w:t>联系电话：</w:t>
      </w:r>
      <w:r>
        <w:rPr>
          <w:rFonts w:ascii="仿宋_GB2312" w:eastAsia="仿宋_GB2312" w:hAnsi="宋体" w:cs="仿宋_GB2312" w:hint="eastAsia"/>
          <w:sz w:val="24"/>
        </w:rPr>
        <w:t xml:space="preserve">                                            </w:t>
      </w:r>
      <w:r>
        <w:rPr>
          <w:rFonts w:ascii="仿宋_GB2312" w:eastAsia="仿宋_GB2312" w:hAnsi="宋体" w:cs="仿宋_GB2312" w:hint="eastAsia"/>
          <w:sz w:val="24"/>
        </w:rPr>
        <w:t>填表日期：</w:t>
      </w:r>
      <w:r>
        <w:rPr>
          <w:rFonts w:ascii="仿宋_GB2312" w:eastAsia="仿宋_GB2312" w:hAnsi="宋体" w:cs="仿宋_GB2312" w:hint="eastAsia"/>
          <w:sz w:val="24"/>
        </w:rPr>
        <w:t xml:space="preserve">     </w:t>
      </w:r>
      <w:r>
        <w:rPr>
          <w:rFonts w:ascii="仿宋_GB2312" w:eastAsia="仿宋_GB2312" w:hAnsi="宋体" w:cs="仿宋_GB2312" w:hint="eastAsia"/>
          <w:sz w:val="24"/>
        </w:rPr>
        <w:t>年</w:t>
      </w:r>
      <w:r>
        <w:rPr>
          <w:rFonts w:ascii="仿宋_GB2312" w:eastAsia="仿宋_GB2312" w:hAnsi="宋体" w:cs="仿宋_GB2312" w:hint="eastAsia"/>
          <w:sz w:val="24"/>
        </w:rPr>
        <w:t xml:space="preserve">     </w:t>
      </w:r>
      <w:r>
        <w:rPr>
          <w:rFonts w:ascii="仿宋_GB2312" w:eastAsia="仿宋_GB2312" w:hAnsi="宋体" w:cs="仿宋_GB2312" w:hint="eastAsia"/>
          <w:sz w:val="24"/>
        </w:rPr>
        <w:t>月</w:t>
      </w:r>
      <w:r>
        <w:rPr>
          <w:rFonts w:ascii="仿宋_GB2312" w:eastAsia="仿宋_GB2312" w:hAnsi="宋体" w:cs="仿宋_GB2312" w:hint="eastAsia"/>
          <w:sz w:val="24"/>
        </w:rPr>
        <w:t xml:space="preserve">    </w:t>
      </w:r>
      <w:r>
        <w:rPr>
          <w:rFonts w:ascii="仿宋_GB2312" w:eastAsia="仿宋_GB2312" w:hAnsi="宋体" w:cs="仿宋_GB2312" w:hint="eastAsia"/>
          <w:sz w:val="24"/>
        </w:rPr>
        <w:t>日</w:t>
      </w:r>
    </w:p>
    <w:tbl>
      <w:tblPr>
        <w:tblW w:w="13228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1127"/>
        <w:gridCol w:w="2573"/>
        <w:gridCol w:w="567"/>
        <w:gridCol w:w="2304"/>
        <w:gridCol w:w="1643"/>
        <w:gridCol w:w="1134"/>
        <w:gridCol w:w="1754"/>
      </w:tblGrid>
      <w:tr w:rsidR="00AC20A9">
        <w:trPr>
          <w:trHeight w:val="60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项目类别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项目领域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计划周期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提报</w:t>
            </w:r>
            <w:r>
              <w:rPr>
                <w:rFonts w:ascii="仿宋_GB2312" w:eastAsia="仿宋_GB2312" w:hAnsi="宋体" w:cs="仿宋_GB2312" w:hint="eastAsia"/>
                <w:sz w:val="24"/>
              </w:rPr>
              <w:t>部门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承担单位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F277A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0A9" w:rsidRDefault="00AC20A9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AC20A9" w:rsidRDefault="00F277A1">
      <w:pPr>
        <w:autoSpaceDN w:val="0"/>
        <w:textAlignment w:val="center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注：</w:t>
      </w:r>
      <w:r>
        <w:rPr>
          <w:rFonts w:ascii="仿宋_GB2312" w:eastAsia="仿宋_GB2312" w:hAnsi="宋体" w:cs="仿宋_GB2312" w:hint="eastAsia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项目类别：标准化攻坚项目、地方标准项目、标准化试点项目、标准化示范项目、</w:t>
      </w:r>
      <w:r>
        <w:rPr>
          <w:rFonts w:ascii="仿宋_GB2312" w:eastAsia="仿宋_GB2312" w:hAnsi="宋体" w:cs="仿宋_GB2312"/>
          <w:sz w:val="24"/>
        </w:rPr>
        <w:t>国际</w:t>
      </w:r>
      <w:r>
        <w:rPr>
          <w:rFonts w:ascii="仿宋_GB2312" w:eastAsia="仿宋_GB2312" w:hAnsi="宋体" w:cs="仿宋_GB2312" w:hint="eastAsia"/>
          <w:sz w:val="24"/>
        </w:rPr>
        <w:t>标准计划</w:t>
      </w:r>
      <w:r>
        <w:rPr>
          <w:rFonts w:ascii="仿宋_GB2312" w:eastAsia="仿宋_GB2312" w:hAnsi="宋体" w:cs="仿宋_GB2312"/>
          <w:sz w:val="24"/>
        </w:rPr>
        <w:t>项目、</w:t>
      </w:r>
      <w:r>
        <w:rPr>
          <w:rFonts w:ascii="仿宋_GB2312" w:eastAsia="仿宋_GB2312" w:hAnsi="宋体" w:cs="仿宋_GB2312" w:hint="eastAsia"/>
          <w:sz w:val="24"/>
        </w:rPr>
        <w:t>国家</w:t>
      </w:r>
      <w:r>
        <w:rPr>
          <w:rFonts w:ascii="仿宋_GB2312" w:eastAsia="仿宋_GB2312" w:hAnsi="宋体" w:cs="仿宋_GB2312"/>
          <w:sz w:val="24"/>
        </w:rPr>
        <w:t>标准</w:t>
      </w:r>
      <w:r>
        <w:rPr>
          <w:rFonts w:ascii="仿宋_GB2312" w:eastAsia="仿宋_GB2312" w:hAnsi="宋体" w:cs="仿宋_GB2312" w:hint="eastAsia"/>
          <w:sz w:val="24"/>
        </w:rPr>
        <w:t>计</w:t>
      </w:r>
    </w:p>
    <w:p w:rsidR="00AC20A9" w:rsidRDefault="00F277A1">
      <w:pPr>
        <w:autoSpaceDN w:val="0"/>
        <w:ind w:firstLineChars="300" w:firstLine="720"/>
        <w:textAlignment w:val="center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划</w:t>
      </w:r>
      <w:r>
        <w:rPr>
          <w:rFonts w:ascii="仿宋_GB2312" w:eastAsia="仿宋_GB2312" w:hAnsi="宋体" w:cs="仿宋_GB2312"/>
          <w:sz w:val="24"/>
        </w:rPr>
        <w:t>项目</w:t>
      </w:r>
      <w:r>
        <w:rPr>
          <w:rFonts w:ascii="仿宋_GB2312" w:eastAsia="仿宋_GB2312" w:hAnsi="宋体" w:cs="仿宋_GB2312" w:hint="eastAsia"/>
          <w:sz w:val="24"/>
        </w:rPr>
        <w:t>；</w:t>
      </w:r>
    </w:p>
    <w:p w:rsidR="00AC20A9" w:rsidRDefault="00F277A1">
      <w:pPr>
        <w:autoSpaceDN w:val="0"/>
        <w:ind w:firstLineChars="200" w:firstLine="480"/>
        <w:textAlignment w:val="center"/>
        <w:rPr>
          <w:rFonts w:ascii="黑体" w:eastAsia="黑体" w:hAnsi="黑体"/>
          <w:sz w:val="32"/>
        </w:rPr>
        <w:sectPr w:rsidR="00AC20A9">
          <w:footerReference w:type="default" r:id="rId8"/>
          <w:footerReference w:type="first" r:id="rId9"/>
          <w:pgSz w:w="15840" w:h="12240" w:orient="landscape"/>
          <w:pgMar w:top="1800" w:right="1440" w:bottom="1800" w:left="1440" w:header="720" w:footer="720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仿宋_GB2312" w:hint="eastAsia"/>
          <w:sz w:val="24"/>
        </w:rPr>
        <w:t>2.</w:t>
      </w:r>
      <w:r>
        <w:rPr>
          <w:rFonts w:ascii="仿宋_GB2312" w:eastAsia="仿宋_GB2312" w:hAnsi="宋体" w:cs="仿宋_GB2312" w:hint="eastAsia"/>
          <w:sz w:val="24"/>
        </w:rPr>
        <w:t>项目领域：</w:t>
      </w:r>
      <w:r>
        <w:rPr>
          <w:rFonts w:ascii="仿宋_GB2312" w:eastAsia="仿宋_GB2312" w:hAnsi="宋体" w:cs="仿宋_GB2312" w:hint="eastAsia"/>
          <w:sz w:val="24"/>
        </w:rPr>
        <w:t>乡村振兴</w:t>
      </w:r>
      <w:r>
        <w:rPr>
          <w:rFonts w:ascii="仿宋_GB2312" w:eastAsia="仿宋_GB2312" w:hAnsi="宋体" w:cs="仿宋_GB2312"/>
          <w:sz w:val="24"/>
        </w:rPr>
        <w:t>、</w:t>
      </w:r>
      <w:r>
        <w:rPr>
          <w:rFonts w:ascii="仿宋_GB2312" w:eastAsia="仿宋_GB2312" w:hAnsi="宋体" w:cs="仿宋_GB2312" w:hint="eastAsia"/>
          <w:sz w:val="24"/>
        </w:rPr>
        <w:t>工业、服务业、社会管理和公共服务、海洋</w:t>
      </w:r>
      <w:r>
        <w:rPr>
          <w:rFonts w:ascii="仿宋_GB2312" w:eastAsia="仿宋_GB2312" w:hAnsi="宋体" w:cs="仿宋_GB2312" w:hint="eastAsia"/>
          <w:sz w:val="24"/>
        </w:rPr>
        <w:t>、</w:t>
      </w:r>
      <w:r>
        <w:rPr>
          <w:rFonts w:ascii="仿宋_GB2312" w:eastAsia="仿宋_GB2312" w:hAnsi="宋体" w:cs="仿宋_GB2312" w:hint="eastAsia"/>
          <w:sz w:val="24"/>
        </w:rPr>
        <w:t>其他</w:t>
      </w:r>
      <w:r>
        <w:rPr>
          <w:rFonts w:ascii="仿宋_GB2312" w:eastAsia="仿宋_GB2312" w:hAnsi="宋体" w:cs="仿宋_GB2312" w:hint="eastAsia"/>
          <w:sz w:val="24"/>
        </w:rPr>
        <w:t>。</w:t>
      </w:r>
    </w:p>
    <w:p w:rsidR="00AC20A9" w:rsidRDefault="00F277A1">
      <w:pPr>
        <w:spacing w:before="100" w:after="100"/>
        <w:rPr>
          <w:rFonts w:ascii="黑体" w:eastAsia="黑体" w:hAnsi="黑体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sz w:val="32"/>
          <w:szCs w:val="32"/>
        </w:rPr>
        <w:t>2</w:t>
      </w:r>
    </w:p>
    <w:p w:rsidR="00AC20A9" w:rsidRDefault="00F277A1">
      <w:pPr>
        <w:pStyle w:val="a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山东省标准化攻坚项目申请书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2709"/>
        <w:gridCol w:w="1626"/>
        <w:gridCol w:w="72"/>
        <w:gridCol w:w="1353"/>
        <w:gridCol w:w="2002"/>
      </w:tblGrid>
      <w:tr w:rsidR="00AC20A9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）个月</w:t>
            </w:r>
          </w:p>
        </w:tc>
      </w:tr>
      <w:tr w:rsidR="00AC20A9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承担单位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AC20A9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提报部门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AC20A9">
        <w:trPr>
          <w:trHeight w:val="90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项目领域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□新兴业态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基础研究与产业发展融合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</w:t>
            </w:r>
          </w:p>
          <w:p w:rsidR="00AC20A9" w:rsidRDefault="00F277A1">
            <w:pP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重要领域关键共性技术突破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“卡脖子”关键装备研发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 </w:t>
            </w:r>
          </w:p>
          <w:p w:rsidR="00AC20A9" w:rsidRDefault="00F277A1">
            <w:pP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新型基础设施建设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新科技革命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 xml:space="preserve"> </w:t>
            </w:r>
          </w:p>
          <w:p w:rsidR="00AC20A9" w:rsidRDefault="00F277A1">
            <w:pPr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产业革命前沿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</w:t>
            </w:r>
          </w:p>
        </w:tc>
      </w:tr>
      <w:tr w:rsidR="00AC20A9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填报人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51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3572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pStyle w:val="1"/>
              <w:tabs>
                <w:tab w:val="left" w:pos="0"/>
                <w:tab w:val="left" w:pos="356"/>
              </w:tabs>
              <w:snapToGrid w:val="0"/>
              <w:ind w:firstLineChars="0" w:firstLine="0"/>
              <w:rPr>
                <w:rFonts w:ascii="仿宋_GB2312" w:eastAsia="仿宋_GB2312" w:hAnsi="黑体" w:cs="等线"/>
                <w:bCs/>
                <w:sz w:val="24"/>
              </w:rPr>
            </w:pPr>
            <w:r>
              <w:rPr>
                <w:rFonts w:ascii="仿宋_GB2312" w:eastAsia="仿宋_GB2312" w:hAnsi="黑体" w:cs="等线" w:hint="eastAsia"/>
                <w:bCs/>
                <w:sz w:val="24"/>
              </w:rPr>
              <w:t>一、承担单位简介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3572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二、攻坚项目内容</w:t>
            </w:r>
          </w:p>
        </w:tc>
      </w:tr>
      <w:tr w:rsidR="00AC20A9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pStyle w:val="1"/>
              <w:ind w:right="108" w:firstLineChars="0" w:firstLine="0"/>
              <w:rPr>
                <w:rFonts w:ascii="仿宋_GB2312" w:eastAsia="仿宋_GB2312" w:hAnsi="等线"/>
                <w:spacing w:val="-4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lastRenderedPageBreak/>
              <w:t>三、攻坚项目任务目标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pStyle w:val="1"/>
              <w:ind w:firstLineChars="0" w:firstLine="0"/>
              <w:rPr>
                <w:rFonts w:ascii="仿宋_GB2312" w:eastAsia="仿宋_GB2312" w:hAnsi="等线"/>
                <w:spacing w:val="-4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四、攻坚项目保障措施（组织、技术、人员、经费等）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等线" w:hint="eastAsia"/>
                <w:spacing w:val="-4"/>
                <w:sz w:val="24"/>
              </w:rPr>
              <w:t>五、攻坚项目预期效益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874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仿宋_GB2312" w:eastAsia="仿宋_GB2312" w:hAnsi="等线" w:hint="eastAsia"/>
                <w:bCs/>
                <w:sz w:val="24"/>
              </w:rPr>
              <w:t>承担单位意见：</w:t>
            </w:r>
          </w:p>
          <w:p w:rsidR="00AC20A9" w:rsidRDefault="00AC20A9">
            <w:pPr>
              <w:rPr>
                <w:rFonts w:ascii="仿宋_GB2312" w:eastAsia="仿宋_GB2312" w:hAnsi="等线"/>
                <w:bCs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ind w:firstLineChars="2700" w:firstLine="6480"/>
              <w:rPr>
                <w:rFonts w:ascii="仿宋_GB2312" w:eastAsia="仿宋_GB2312" w:hAnsi="等线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C20A9">
        <w:trPr>
          <w:trHeight w:val="2874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提报部门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ind w:firstLineChars="2700" w:firstLine="6480"/>
              <w:rPr>
                <w:rFonts w:ascii="仿宋_GB2312" w:eastAsia="仿宋_GB2312" w:hAnsi="仿宋" w:cs="宋体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日</w:t>
            </w:r>
          </w:p>
        </w:tc>
      </w:tr>
    </w:tbl>
    <w:p w:rsidR="00AC20A9" w:rsidRDefault="00AC20A9">
      <w:pPr>
        <w:spacing w:line="600" w:lineRule="exact"/>
        <w:rPr>
          <w:rFonts w:ascii="黑体" w:eastAsia="黑体" w:hAnsi="黑体"/>
          <w:sz w:val="32"/>
        </w:rPr>
        <w:sectPr w:rsidR="00AC20A9">
          <w:pgSz w:w="12240" w:h="15840"/>
          <w:pgMar w:top="1440" w:right="1800" w:bottom="1440" w:left="1800" w:header="720" w:footer="720" w:gutter="0"/>
          <w:pgNumType w:fmt="numberInDash"/>
          <w:cols w:space="720"/>
        </w:sectPr>
      </w:pPr>
    </w:p>
    <w:p w:rsidR="00AC20A9" w:rsidRDefault="00F277A1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 w:hint="eastAsia"/>
          <w:sz w:val="32"/>
        </w:rPr>
        <w:t>3</w:t>
      </w:r>
    </w:p>
    <w:p w:rsidR="00AC20A9" w:rsidRDefault="00F277A1">
      <w:pPr>
        <w:pStyle w:val="a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28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山东省地方标准项目申请书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059"/>
        <w:gridCol w:w="359"/>
        <w:gridCol w:w="1066"/>
        <w:gridCol w:w="2002"/>
      </w:tblGrid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标准名称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）个月</w:t>
            </w: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/>
                <w:sz w:val="24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</w:t>
            </w:r>
          </w:p>
          <w:p w:rsidR="00AC20A9" w:rsidRDefault="00F277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主管</w:t>
            </w:r>
            <w:r>
              <w:rPr>
                <w:rFonts w:ascii="仿宋_GB2312" w:eastAsia="仿宋_GB2312"/>
                <w:sz w:val="24"/>
              </w:rPr>
              <w:t>部门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主导</w:t>
            </w:r>
            <w:r>
              <w:rPr>
                <w:rFonts w:ascii="仿宋_GB2312" w:eastAsia="仿宋_GB2312"/>
                <w:sz w:val="24"/>
              </w:rPr>
              <w:t>起草单位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部门履职范围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经济调节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市场监管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社会管理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公共服务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环境保护</w:t>
            </w: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标准性质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□强制性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□推荐性</w:t>
            </w: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填报人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4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联系邮箱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158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一、制定地方标准的必要性、可行性（标准制定背景意义；</w:t>
            </w:r>
            <w:r>
              <w:rPr>
                <w:rFonts w:ascii="仿宋_GB2312" w:eastAsia="仿宋_GB2312" w:hAnsi="仿宋_GB2312" w:cs="仿宋_GB2312"/>
                <w:sz w:val="24"/>
              </w:rPr>
              <w:t>标准制定的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政策</w:t>
            </w:r>
            <w:r>
              <w:rPr>
                <w:rFonts w:ascii="仿宋_GB2312" w:eastAsia="仿宋_GB2312" w:hAnsi="仿宋_GB2312" w:cs="仿宋_GB2312"/>
                <w:sz w:val="24"/>
              </w:rPr>
              <w:t>可行性、技术可行性、实践可行性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等）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49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二、地方标准适用范围和主要技术内容（修订标准应当明确修订内容）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651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A9" w:rsidRDefault="00F277A1">
            <w:pPr>
              <w:numPr>
                <w:ilvl w:val="0"/>
                <w:numId w:val="5"/>
              </w:num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本领域地方标准体系框架分析</w:t>
            </w:r>
          </w:p>
          <w:p w:rsidR="00AC20A9" w:rsidRDefault="00AC20A9">
            <w:pPr>
              <w:rPr>
                <w:rFonts w:ascii="仿宋_GB2312" w:eastAsia="仿宋_GB2312" w:hAnsi="仿宋" w:cs="宋体"/>
                <w:sz w:val="24"/>
                <w:highlight w:val="lightGray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185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四、与相关国家标准、行业标准协调配套情况；对标采标国际标准情况（标准先进性对标分析）</w:t>
            </w:r>
          </w:p>
        </w:tc>
      </w:tr>
      <w:tr w:rsidR="00AC20A9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五、起草单位情况、进度安排及保障措施（组织、人员、技术和经费等）</w:t>
            </w: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1366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六、地方标准实施预期效益分析（经济效益、社会效益和生态效益等）</w:t>
            </w:r>
          </w:p>
          <w:p w:rsidR="00AC20A9" w:rsidRDefault="00AC20A9">
            <w:pPr>
              <w:rPr>
                <w:rFonts w:ascii="仿宋_GB2312" w:eastAsia="仿宋_GB2312" w:hAnsi="仿宋" w:cs="宋体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20A9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七、地方标准组织实施及监督工作方案（组织实施方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案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应包括标准宣贯、培训、实施计划和经费保障等；监督工作方案应包括监督的内容及方式、标准实施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要求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落实情况及问题处理等）</w:t>
            </w: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AC20A9">
        <w:trPr>
          <w:trHeight w:val="1835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八、有关部门协调情况（如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有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职责交叉，</w:t>
            </w:r>
            <w:r>
              <w:rPr>
                <w:rFonts w:ascii="仿宋_GB2312" w:eastAsia="仿宋_GB2312"/>
                <w:spacing w:val="8"/>
                <w:kern w:val="0"/>
                <w:sz w:val="24"/>
              </w:rPr>
              <w:t>请予以说明</w:t>
            </w:r>
            <w:r>
              <w:rPr>
                <w:rFonts w:ascii="仿宋_GB2312" w:eastAsia="仿宋_GB2312" w:hint="eastAsia"/>
                <w:spacing w:val="8"/>
                <w:kern w:val="0"/>
                <w:sz w:val="24"/>
              </w:rPr>
              <w:t>）</w:t>
            </w: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" w:cs="宋体"/>
                <w:spacing w:val="8"/>
                <w:kern w:val="0"/>
                <w:sz w:val="24"/>
              </w:rPr>
            </w:pPr>
          </w:p>
        </w:tc>
      </w:tr>
      <w:tr w:rsidR="00AC20A9">
        <w:trPr>
          <w:trHeight w:val="794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A9" w:rsidRDefault="00F277A1">
            <w:pPr>
              <w:rPr>
                <w:rFonts w:ascii="仿宋_GB2312" w:eastAsia="仿宋_GB2312" w:hAnsi="仿宋"/>
                <w:spacing w:val="8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</w:rPr>
              <w:t>九、其他</w:t>
            </w: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pacing w:val="8"/>
                <w:kern w:val="0"/>
                <w:sz w:val="24"/>
              </w:rPr>
            </w:pPr>
          </w:p>
        </w:tc>
      </w:tr>
      <w:tr w:rsidR="00AC20A9">
        <w:trPr>
          <w:trHeight w:val="2179"/>
        </w:trPr>
        <w:tc>
          <w:tcPr>
            <w:tcW w:w="9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0A9" w:rsidRDefault="00F277A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省有关行政主管</w:t>
            </w:r>
            <w:r>
              <w:rPr>
                <w:rFonts w:ascii="仿宋_GB2312" w:eastAsia="仿宋_GB2312" w:hint="eastAsia"/>
                <w:sz w:val="24"/>
                <w:shd w:val="clear" w:color="auto" w:fill="FFFFFF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意见：</w:t>
            </w:r>
          </w:p>
          <w:p w:rsidR="00AC20A9" w:rsidRDefault="00AC20A9">
            <w:pPr>
              <w:rPr>
                <w:rFonts w:ascii="仿宋_GB2312" w:eastAsia="仿宋_GB2312" w:hAnsi="仿宋" w:cs="宋体"/>
                <w:sz w:val="24"/>
              </w:rPr>
            </w:pPr>
          </w:p>
          <w:p w:rsidR="00AC20A9" w:rsidRDefault="00AC20A9">
            <w:pPr>
              <w:rPr>
                <w:rFonts w:ascii="仿宋_GB2312" w:eastAsia="仿宋_GB2312"/>
                <w:sz w:val="24"/>
              </w:rPr>
            </w:pPr>
          </w:p>
          <w:p w:rsidR="00AC20A9" w:rsidRDefault="00AC20A9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ind w:firstLineChars="2650" w:firstLine="6360"/>
              <w:rPr>
                <w:rFonts w:ascii="仿宋_GB2312" w:eastAsia="仿宋_GB2312" w:hAnsi="仿宋" w:cs="宋体"/>
                <w:sz w:val="2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AC20A9" w:rsidRDefault="00F277A1">
      <w:pPr>
        <w:spacing w:line="300" w:lineRule="exact"/>
        <w:ind w:left="630" w:hangingChars="300" w:hanging="63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 w:hint="eastAsia"/>
          <w:szCs w:val="21"/>
          <w:shd w:val="clear" w:color="auto" w:fill="FFFFFF"/>
        </w:rPr>
        <w:t>注：</w:t>
      </w:r>
      <w:r>
        <w:rPr>
          <w:rFonts w:ascii="仿宋_GB2312" w:eastAsia="仿宋_GB2312"/>
          <w:szCs w:val="21"/>
          <w:shd w:val="clear" w:color="auto" w:fill="FFFFFF"/>
        </w:rPr>
        <w:t>1.</w:t>
      </w:r>
      <w:r>
        <w:rPr>
          <w:rFonts w:ascii="仿宋_GB2312" w:eastAsia="仿宋_GB2312"/>
          <w:szCs w:val="21"/>
          <w:shd w:val="clear" w:color="auto" w:fill="FFFFFF"/>
        </w:rPr>
        <w:t>标准名称应遵循</w:t>
      </w:r>
      <w:r>
        <w:rPr>
          <w:rFonts w:ascii="仿宋_GB2312" w:eastAsia="仿宋_GB2312"/>
          <w:szCs w:val="21"/>
          <w:shd w:val="clear" w:color="auto" w:fill="FFFFFF"/>
        </w:rPr>
        <w:t>GB/T 1.1</w:t>
      </w:r>
      <w:r>
        <w:rPr>
          <w:rFonts w:ascii="仿宋_GB2312" w:eastAsia="仿宋_GB2312" w:hint="eastAsia"/>
          <w:szCs w:val="21"/>
          <w:shd w:val="clear" w:color="auto" w:fill="FFFFFF"/>
        </w:rPr>
        <w:t>—</w:t>
      </w:r>
      <w:r>
        <w:rPr>
          <w:rFonts w:ascii="仿宋_GB2312" w:eastAsia="仿宋_GB2312"/>
          <w:szCs w:val="21"/>
          <w:shd w:val="clear" w:color="auto" w:fill="FFFFFF"/>
        </w:rPr>
        <w:t>2020</w:t>
      </w:r>
      <w:r>
        <w:rPr>
          <w:rFonts w:ascii="仿宋_GB2312" w:eastAsia="仿宋_GB2312"/>
          <w:szCs w:val="21"/>
          <w:shd w:val="clear" w:color="auto" w:fill="FFFFFF"/>
        </w:rPr>
        <w:t>《标准化工作导则</w:t>
      </w:r>
      <w:r>
        <w:rPr>
          <w:rFonts w:ascii="仿宋_GB2312" w:eastAsia="仿宋_GB2312"/>
          <w:szCs w:val="21"/>
          <w:shd w:val="clear" w:color="auto" w:fill="FFFFFF"/>
        </w:rPr>
        <w:t xml:space="preserve">  </w:t>
      </w:r>
      <w:r>
        <w:rPr>
          <w:rFonts w:ascii="仿宋_GB2312" w:eastAsia="仿宋_GB2312"/>
          <w:szCs w:val="21"/>
          <w:shd w:val="clear" w:color="auto" w:fill="FFFFFF"/>
        </w:rPr>
        <w:t>第</w:t>
      </w:r>
      <w:r>
        <w:rPr>
          <w:rFonts w:ascii="仿宋_GB2312" w:eastAsia="仿宋_GB2312"/>
          <w:szCs w:val="21"/>
          <w:shd w:val="clear" w:color="auto" w:fill="FFFFFF"/>
        </w:rPr>
        <w:t>1</w:t>
      </w:r>
      <w:r>
        <w:rPr>
          <w:rFonts w:ascii="仿宋_GB2312" w:eastAsia="仿宋_GB2312"/>
          <w:szCs w:val="21"/>
          <w:shd w:val="clear" w:color="auto" w:fill="FFFFFF"/>
        </w:rPr>
        <w:t>部分：标准化文件的结构和起草规则》以及</w:t>
      </w:r>
      <w:r>
        <w:rPr>
          <w:rFonts w:ascii="仿宋_GB2312" w:eastAsia="仿宋_GB2312"/>
          <w:szCs w:val="21"/>
          <w:shd w:val="clear" w:color="auto" w:fill="FFFFFF"/>
        </w:rPr>
        <w:t>GB/T 20001</w:t>
      </w:r>
      <w:r>
        <w:rPr>
          <w:rFonts w:ascii="仿宋_GB2312" w:eastAsia="仿宋_GB2312"/>
          <w:szCs w:val="21"/>
          <w:shd w:val="clear" w:color="auto" w:fill="FFFFFF"/>
        </w:rPr>
        <w:t>《标准编写规则》的规定。</w:t>
      </w:r>
    </w:p>
    <w:p w:rsidR="00AC20A9" w:rsidRDefault="00F277A1">
      <w:pPr>
        <w:spacing w:line="300" w:lineRule="exact"/>
        <w:ind w:firstLineChars="200" w:firstLine="42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/>
          <w:szCs w:val="21"/>
          <w:shd w:val="clear" w:color="auto" w:fill="FFFFFF"/>
        </w:rPr>
        <w:t>2.</w:t>
      </w:r>
      <w:r>
        <w:rPr>
          <w:rFonts w:ascii="仿宋_GB2312" w:eastAsia="仿宋_GB2312"/>
          <w:szCs w:val="21"/>
          <w:shd w:val="clear" w:color="auto" w:fill="FFFFFF"/>
        </w:rPr>
        <w:t>山东省地方标准的标准名称原则上不包</w:t>
      </w:r>
      <w:r>
        <w:rPr>
          <w:rFonts w:ascii="仿宋_GB2312" w:eastAsia="仿宋_GB2312" w:hint="eastAsia"/>
          <w:szCs w:val="21"/>
          <w:shd w:val="clear" w:color="auto" w:fill="FFFFFF"/>
        </w:rPr>
        <w:t>含“山东省”和“标准”</w:t>
      </w:r>
      <w:r>
        <w:rPr>
          <w:rFonts w:ascii="仿宋_GB2312" w:eastAsia="仿宋_GB2312"/>
          <w:szCs w:val="21"/>
          <w:shd w:val="clear" w:color="auto" w:fill="FFFFFF"/>
        </w:rPr>
        <w:t>。</w:t>
      </w:r>
    </w:p>
    <w:p w:rsidR="00AC20A9" w:rsidRDefault="00F277A1">
      <w:pPr>
        <w:spacing w:line="300" w:lineRule="exact"/>
        <w:ind w:leftChars="200" w:left="630" w:hangingChars="100" w:hanging="210"/>
        <w:rPr>
          <w:rFonts w:ascii="仿宋_GB2312" w:eastAsia="仿宋_GB2312"/>
          <w:szCs w:val="21"/>
          <w:shd w:val="clear" w:color="auto" w:fill="FFFFFF"/>
        </w:rPr>
      </w:pPr>
      <w:r>
        <w:rPr>
          <w:rFonts w:ascii="仿宋_GB2312" w:eastAsia="仿宋_GB2312"/>
          <w:szCs w:val="21"/>
          <w:shd w:val="clear" w:color="auto" w:fill="FFFFFF"/>
        </w:rPr>
        <w:t>3.</w:t>
      </w:r>
      <w:r>
        <w:rPr>
          <w:rFonts w:ascii="仿宋_GB2312" w:eastAsia="仿宋_GB2312" w:hint="eastAsia"/>
          <w:szCs w:val="21"/>
          <w:shd w:val="clear" w:color="auto" w:fill="FFFFFF"/>
        </w:rPr>
        <w:t>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规范”为名称的标准，内容应包括要求和证实方法等必备要素；以“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规程”为名称的标准，内容</w:t>
      </w:r>
      <w:r>
        <w:rPr>
          <w:rFonts w:ascii="仿宋_GB2312" w:eastAsia="仿宋_GB2312" w:hint="eastAsia"/>
          <w:szCs w:val="21"/>
          <w:shd w:val="clear" w:color="auto" w:fill="FFFFFF"/>
        </w:rPr>
        <w:t>应</w:t>
      </w:r>
      <w:r>
        <w:rPr>
          <w:rFonts w:ascii="仿宋_GB2312" w:eastAsia="仿宋_GB2312" w:hint="eastAsia"/>
          <w:szCs w:val="21"/>
          <w:shd w:val="clear" w:color="auto" w:fill="FFFFFF"/>
        </w:rPr>
        <w:t>包括要求、程序（步骤）、追溯</w:t>
      </w:r>
      <w:r>
        <w:rPr>
          <w:rFonts w:ascii="仿宋_GB2312" w:eastAsia="仿宋_GB2312" w:hint="eastAsia"/>
          <w:szCs w:val="21"/>
          <w:shd w:val="clear" w:color="auto" w:fill="FFFFFF"/>
        </w:rPr>
        <w:t>/</w:t>
      </w:r>
      <w:r>
        <w:rPr>
          <w:rFonts w:ascii="仿宋_GB2312" w:eastAsia="仿宋_GB2312" w:hint="eastAsia"/>
          <w:szCs w:val="21"/>
          <w:shd w:val="clear" w:color="auto" w:fill="FFFFFF"/>
        </w:rPr>
        <w:t>证实方法等必备要素；以“</w:t>
      </w:r>
      <w:r>
        <w:rPr>
          <w:rFonts w:ascii="仿宋_GB2312" w:eastAsia="仿宋_GB2312" w:hint="eastAsia"/>
          <w:szCs w:val="21"/>
          <w:shd w:val="clear" w:color="auto" w:fill="FFFFFF"/>
        </w:rPr>
        <w:t>XXXX</w:t>
      </w:r>
      <w:r>
        <w:rPr>
          <w:rFonts w:ascii="仿宋_GB2312" w:eastAsia="仿宋_GB2312" w:hint="eastAsia"/>
          <w:szCs w:val="21"/>
          <w:shd w:val="clear" w:color="auto" w:fill="FFFFFF"/>
        </w:rPr>
        <w:t>指南”为名称的标准，内容为普遍性、原则性、方向性指导，一般不涉及具体的原理、条件和步</w:t>
      </w:r>
      <w:r>
        <w:rPr>
          <w:rFonts w:ascii="仿宋_GB2312" w:eastAsia="仿宋_GB2312"/>
          <w:szCs w:val="21"/>
          <w:shd w:val="clear" w:color="auto" w:fill="FFFFFF"/>
        </w:rPr>
        <w:t>骤，也不应规定要求、描述证实方法。</w:t>
      </w:r>
      <w:r>
        <w:rPr>
          <w:rFonts w:ascii="仿宋_GB2312" w:eastAsia="仿宋_GB2312"/>
          <w:szCs w:val="21"/>
          <w:shd w:val="clear" w:color="auto" w:fill="FFFFFF"/>
        </w:rPr>
        <w:br w:type="page"/>
      </w:r>
    </w:p>
    <w:p w:rsidR="00AC20A9" w:rsidRDefault="00F277A1">
      <w:pPr>
        <w:spacing w:line="6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 w:hint="eastAsia"/>
          <w:sz w:val="32"/>
        </w:rPr>
        <w:t>4</w:t>
      </w:r>
    </w:p>
    <w:p w:rsidR="00AC20A9" w:rsidRDefault="00F277A1">
      <w:pPr>
        <w:pStyle w:val="a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山东省标准化试点项目建设申请书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3955"/>
        <w:gridCol w:w="1276"/>
        <w:gridCol w:w="2427"/>
      </w:tblGrid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试点项目名称</w:t>
            </w:r>
          </w:p>
        </w:tc>
        <w:tc>
          <w:tcPr>
            <w:tcW w:w="3955" w:type="dxa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计划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周期</w:t>
            </w:r>
          </w:p>
        </w:tc>
        <w:tc>
          <w:tcPr>
            <w:tcW w:w="2427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）个月</w:t>
            </w: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试点项目类别</w:t>
            </w:r>
          </w:p>
        </w:tc>
        <w:tc>
          <w:tcPr>
            <w:tcW w:w="7658" w:type="dxa"/>
            <w:gridSpan w:val="3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领域类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组织类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平台类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专项类</w:t>
            </w: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所属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行业</w:t>
            </w:r>
          </w:p>
        </w:tc>
        <w:tc>
          <w:tcPr>
            <w:tcW w:w="7658" w:type="dxa"/>
            <w:gridSpan w:val="3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□乡村</w:t>
            </w:r>
            <w:r>
              <w:rPr>
                <w:rFonts w:ascii="仿宋_GB2312" w:eastAsia="仿宋_GB2312" w:hAnsi="宋体"/>
                <w:sz w:val="24"/>
              </w:rPr>
              <w:t>振兴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□工业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服务业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社会管理和公共服务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□海洋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承担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7658" w:type="dxa"/>
            <w:gridSpan w:val="3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市标准化行政</w:t>
            </w:r>
          </w:p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主管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7658" w:type="dxa"/>
            <w:gridSpan w:val="3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val="768"/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行政</w:t>
            </w:r>
          </w:p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主管部门</w:t>
            </w:r>
          </w:p>
        </w:tc>
        <w:tc>
          <w:tcPr>
            <w:tcW w:w="7658" w:type="dxa"/>
            <w:gridSpan w:val="3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填报人</w:t>
            </w:r>
          </w:p>
        </w:tc>
        <w:tc>
          <w:tcPr>
            <w:tcW w:w="3955" w:type="dxa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427" w:type="dxa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8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3955" w:type="dxa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427" w:type="dxa"/>
          </w:tcPr>
          <w:p w:rsidR="00AC20A9" w:rsidRDefault="00AC20A9">
            <w:pPr>
              <w:adjustRightInd w:val="0"/>
              <w:snapToGrid w:val="0"/>
              <w:spacing w:beforeLines="50" w:before="120" w:afterLines="50" w:after="12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689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一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基本情况（行业领域情况和单位情况）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689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标准化需求分析（可从优化流程、推广经验、复制模式、提升质量、培育品牌、规范行业、引领创新、完善政策等方面进行需求分析）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689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三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试点符合性分析（可从申报单位的基本条件、行业影响、技术优势、标准化基础等方面进行符合性分析）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689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四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试点建设任务（包括普及标准化理念、学习标准化方法、完善标准化机制、构建标准体系、研究制定标准、推进标准实施、总结推广试点经验、宣传推介试点模式和推进相关行业领域标准体系建设等）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690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lastRenderedPageBreak/>
              <w:t>五、试点工作保障措施（组织、人员、技术、经费保障等）</w:t>
            </w:r>
          </w:p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583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六、试点工作预期成效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3238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承担单位意见：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adjustRightInd w:val="0"/>
              <w:snapToGrid w:val="0"/>
              <w:spacing w:beforeLines="50" w:before="120" w:afterLines="50" w:after="120"/>
              <w:ind w:firstLineChars="2250" w:firstLine="540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C20A9">
        <w:trPr>
          <w:trHeight w:val="2767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市标准化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行政主管部门意见：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spacing w:line="360" w:lineRule="auto"/>
              <w:ind w:firstLineChars="2250" w:firstLine="540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C20A9">
        <w:trPr>
          <w:trHeight w:val="2779"/>
          <w:jc w:val="center"/>
        </w:trPr>
        <w:tc>
          <w:tcPr>
            <w:tcW w:w="9676" w:type="dxa"/>
            <w:gridSpan w:val="4"/>
          </w:tcPr>
          <w:p w:rsidR="00AC20A9" w:rsidRDefault="00F277A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行政主管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部门意见：</w:t>
            </w:r>
          </w:p>
          <w:p w:rsidR="00AC20A9" w:rsidRDefault="00AC20A9">
            <w:pPr>
              <w:adjustRightInd w:val="0"/>
              <w:snapToGrid w:val="0"/>
              <w:spacing w:beforeLines="50" w:before="120" w:afterLines="50" w:after="12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adjustRightInd w:val="0"/>
              <w:snapToGrid w:val="0"/>
              <w:spacing w:beforeLines="50" w:before="120" w:afterLines="50" w:after="120"/>
              <w:ind w:firstLineChars="2250" w:firstLine="540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t>日</w:t>
            </w:r>
          </w:p>
        </w:tc>
      </w:tr>
    </w:tbl>
    <w:p w:rsidR="00AC20A9" w:rsidRDefault="00AC20A9">
      <w:pPr>
        <w:rPr>
          <w:rFonts w:ascii="仿宋_GB2312" w:eastAsia="仿宋_GB2312"/>
          <w:sz w:val="22"/>
        </w:rPr>
      </w:pPr>
    </w:p>
    <w:p w:rsidR="00AC20A9" w:rsidRDefault="00AC20A9">
      <w:pPr>
        <w:rPr>
          <w:rFonts w:ascii="仿宋_GB2312" w:eastAsia="仿宋_GB2312"/>
        </w:rPr>
        <w:sectPr w:rsidR="00AC20A9">
          <w:pgSz w:w="11906" w:h="16838"/>
          <w:pgMar w:top="1418" w:right="1247" w:bottom="1418" w:left="1588" w:header="709" w:footer="709" w:gutter="0"/>
          <w:pgNumType w:fmt="numberInDash"/>
          <w:cols w:space="720"/>
          <w:docGrid w:linePitch="360"/>
        </w:sectPr>
      </w:pPr>
    </w:p>
    <w:p w:rsidR="00AC20A9" w:rsidRDefault="00F277A1">
      <w:pPr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AC20A9" w:rsidRDefault="00F277A1">
      <w:pPr>
        <w:pStyle w:val="a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</w:rPr>
        <w:t>山东省标准化示范项目申请书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579"/>
        <w:gridCol w:w="981"/>
        <w:gridCol w:w="1417"/>
        <w:gridCol w:w="567"/>
        <w:gridCol w:w="1842"/>
        <w:gridCol w:w="2853"/>
      </w:tblGrid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示范项目名称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示范项目类别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领域类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组织类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平台类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专项类</w:t>
            </w: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所属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行业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□乡村</w:t>
            </w:r>
            <w:r>
              <w:rPr>
                <w:rFonts w:ascii="仿宋_GB2312" w:eastAsia="仿宋_GB2312" w:hAnsi="宋体"/>
                <w:sz w:val="24"/>
              </w:rPr>
              <w:t>振兴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□工业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服务业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社会管理和公共服务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□海洋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□其他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承担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市标准化行政</w:t>
            </w:r>
          </w:p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主管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部门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trHeight w:val="744"/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行政</w:t>
            </w:r>
          </w:p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主管部门</w:t>
            </w:r>
          </w:p>
        </w:tc>
        <w:tc>
          <w:tcPr>
            <w:tcW w:w="7660" w:type="dxa"/>
            <w:gridSpan w:val="5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试点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项目名称</w:t>
            </w:r>
          </w:p>
        </w:tc>
        <w:tc>
          <w:tcPr>
            <w:tcW w:w="2965" w:type="dxa"/>
            <w:gridSpan w:val="3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>
              <w:rPr>
                <w:rFonts w:ascii="仿宋_GB2312" w:eastAsia="仿宋_GB2312" w:hAnsi="宋体"/>
                <w:sz w:val="24"/>
              </w:rPr>
              <w:t>通过评估</w:t>
            </w:r>
          </w:p>
        </w:tc>
        <w:tc>
          <w:tcPr>
            <w:tcW w:w="2853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□是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□否</w:t>
            </w: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填报人</w:t>
            </w:r>
          </w:p>
        </w:tc>
        <w:tc>
          <w:tcPr>
            <w:tcW w:w="2965" w:type="dxa"/>
            <w:gridSpan w:val="3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853" w:type="dxa"/>
            <w:vAlign w:val="center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jc w:val="center"/>
        </w:trPr>
        <w:tc>
          <w:tcPr>
            <w:tcW w:w="2016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2965" w:type="dxa"/>
            <w:gridSpan w:val="3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2853" w:type="dxa"/>
          </w:tcPr>
          <w:p w:rsidR="00AC20A9" w:rsidRDefault="00AC20A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875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一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标准化试点成效介绍</w:t>
            </w: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536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二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参与制（修）订标准情况</w:t>
            </w:r>
          </w:p>
        </w:tc>
      </w:tr>
      <w:tr w:rsidR="00AC20A9">
        <w:trPr>
          <w:trHeight w:val="759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标准类别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主导或参与</w:t>
            </w:r>
          </w:p>
        </w:tc>
        <w:tc>
          <w:tcPr>
            <w:tcW w:w="141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标准编号或计划依据</w:t>
            </w:r>
          </w:p>
        </w:tc>
        <w:tc>
          <w:tcPr>
            <w:tcW w:w="5262" w:type="dxa"/>
            <w:gridSpan w:val="3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标准名称</w:t>
            </w:r>
          </w:p>
        </w:tc>
      </w:tr>
      <w:tr w:rsidR="00AC20A9">
        <w:trPr>
          <w:trHeight w:val="624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国际标准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AC20A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624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国家标准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AC20A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624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行业标准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AC20A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624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地方标准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AC20A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624"/>
          <w:jc w:val="center"/>
        </w:trPr>
        <w:tc>
          <w:tcPr>
            <w:tcW w:w="1437" w:type="dxa"/>
            <w:vAlign w:val="center"/>
          </w:tcPr>
          <w:p w:rsidR="00AC20A9" w:rsidRDefault="00F277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团体标准</w:t>
            </w:r>
          </w:p>
        </w:tc>
        <w:tc>
          <w:tcPr>
            <w:tcW w:w="1560" w:type="dxa"/>
            <w:gridSpan w:val="2"/>
            <w:vAlign w:val="center"/>
          </w:tcPr>
          <w:p w:rsidR="00AC20A9" w:rsidRDefault="00AC20A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5262" w:type="dxa"/>
            <w:gridSpan w:val="3"/>
          </w:tcPr>
          <w:p w:rsidR="00AC20A9" w:rsidRDefault="00AC20A9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220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pStyle w:val="1"/>
              <w:adjustRightInd w:val="0"/>
              <w:snapToGrid w:val="0"/>
              <w:ind w:firstLineChars="0" w:firstLine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lastRenderedPageBreak/>
              <w:t>三、示范工作任务目标（可包括标准宣传培训、试验验证、创新孵化、模式推广等）</w:t>
            </w:r>
          </w:p>
          <w:p w:rsidR="00AC20A9" w:rsidRDefault="00AC20A9">
            <w:pPr>
              <w:pStyle w:val="1"/>
              <w:adjustRightInd w:val="0"/>
              <w:snapToGrid w:val="0"/>
              <w:ind w:left="450" w:firstLineChars="0" w:firstLine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pStyle w:val="1"/>
              <w:adjustRightInd w:val="0"/>
              <w:snapToGrid w:val="0"/>
              <w:ind w:left="450" w:firstLine="48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220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四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示范工作实施方案（包括计划进度）</w:t>
            </w: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220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五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示范工作保障措施</w:t>
            </w: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AC20A9">
        <w:trPr>
          <w:trHeight w:val="1220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六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示范工作预期效益</w:t>
            </w:r>
          </w:p>
        </w:tc>
      </w:tr>
      <w:tr w:rsidR="00AC20A9">
        <w:trPr>
          <w:trHeight w:val="2806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承担单位意见：</w:t>
            </w: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adjustRightInd w:val="0"/>
              <w:snapToGrid w:val="0"/>
              <w:spacing w:beforeLines="50" w:before="156" w:afterLines="50" w:after="156"/>
              <w:ind w:firstLineChars="2250" w:firstLine="540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C20A9">
        <w:trPr>
          <w:trHeight w:val="2806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市标准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化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行政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主管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部门意见：</w:t>
            </w: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adjustRightInd w:val="0"/>
              <w:snapToGrid w:val="0"/>
              <w:spacing w:beforeLines="50" w:before="156" w:afterLines="50" w:after="156"/>
              <w:ind w:firstLineChars="2250" w:firstLine="540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AC20A9">
        <w:trPr>
          <w:trHeight w:val="2806"/>
          <w:jc w:val="center"/>
        </w:trPr>
        <w:tc>
          <w:tcPr>
            <w:tcW w:w="9676" w:type="dxa"/>
            <w:gridSpan w:val="7"/>
          </w:tcPr>
          <w:p w:rsidR="00AC20A9" w:rsidRDefault="00F277A1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省有关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</w:rPr>
              <w:t>行政主管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部门意见：</w:t>
            </w: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spacing w:line="360" w:lineRule="auto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AC20A9">
            <w:pPr>
              <w:adjustRightInd w:val="0"/>
              <w:snapToGrid w:val="0"/>
              <w:spacing w:beforeLines="50" w:before="156" w:afterLines="50" w:after="156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AC20A9" w:rsidRDefault="00F277A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宋体" w:hint="eastAsia"/>
                <w:sz w:val="24"/>
              </w:rPr>
              <w:t>（加盖公章）</w:t>
            </w:r>
          </w:p>
          <w:p w:rsidR="00AC20A9" w:rsidRDefault="00F277A1">
            <w:pPr>
              <w:spacing w:line="360" w:lineRule="auto"/>
              <w:ind w:firstLineChars="2250" w:firstLine="5400"/>
              <w:contextualSpacing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AC20A9" w:rsidRDefault="00AC20A9"/>
    <w:sectPr w:rsidR="00AC20A9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7A1" w:rsidRDefault="00F277A1">
      <w:r>
        <w:separator/>
      </w:r>
    </w:p>
  </w:endnote>
  <w:endnote w:type="continuationSeparator" w:id="0">
    <w:p w:rsidR="00F277A1" w:rsidRDefault="00F2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0A9" w:rsidRDefault="00F277A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C20A9" w:rsidRDefault="00F277A1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507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7odEO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AC20A9" w:rsidRDefault="00F277A1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507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Spec="center" w:tblpY="14553"/>
      <w:tblOverlap w:val="never"/>
      <w:tblW w:w="9622" w:type="dxa"/>
      <w:jc w:val="center"/>
      <w:tblBorders>
        <w:top w:val="thickThinMediumGap" w:sz="24" w:space="0" w:color="FF0000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22"/>
    </w:tblGrid>
    <w:tr w:rsidR="00AC20A9">
      <w:trPr>
        <w:trHeight w:val="91"/>
        <w:jc w:val="center"/>
      </w:trPr>
      <w:tc>
        <w:tcPr>
          <w:tcW w:w="9622" w:type="dxa"/>
        </w:tcPr>
        <w:p w:rsidR="00AC20A9" w:rsidRDefault="00F277A1">
          <w:pPr>
            <w:pStyle w:val="a3"/>
            <w:tabs>
              <w:tab w:val="left" w:pos="1076"/>
              <w:tab w:val="left" w:pos="9280"/>
            </w:tabs>
            <w:spacing w:line="40" w:lineRule="exact"/>
            <w:ind w:leftChars="-20" w:left="21" w:hangingChars="35" w:hanging="63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1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AC20A9" w:rsidRDefault="00F277A1">
                                <w:pPr>
                                  <w:pStyle w:val="a3"/>
                                  <w:rPr>
                                    <w:rFonts w:eastAsia="宋体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</w:rPr>
                                  <w:t>- 1 -</w: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AIuQEAAE8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fOE5ENdHviN9AitNzTpnJmP3nSOe/MyYgnYzMZuTKGDw+JGin9ZfAj1FSTplYYThuW&#10;1+LpvWQ9/gfrfw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23agCLkBAABPAwAADgAAAAAAAAAAAAAAAAAuAgAAZHJzL2Uyb0RvYy54&#10;bWxQSwECLQAUAAYACAAAACEADErw7tYAAAAFAQAADwAAAAAAAAAAAAAAAAATBAAAZHJzL2Rvd25y&#10;ZXYueG1sUEsFBgAAAAAEAAQA8wAAABYFAAAAAA==&#10;" filled="f" stroked="f">
                    <v:textbox style="mso-fit-shape-to-text:t" inset="0,0,0,0">
                      <w:txbxContent>
                        <w:p w:rsidR="00AC20A9" w:rsidRDefault="00F277A1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AC20A9" w:rsidRDefault="00AC20A9">
                                <w:pPr>
                                  <w:snapToGrid w:val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" o:spid="_x0000_s1028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" filled="f" stroked="f">
                    <v:textbox style="mso-fit-shape-to-text:t" inset="0,0,0,0">
                      <w:txbxContent>
                        <w:p w:rsidR="00AC20A9" w:rsidRDefault="00AC20A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:rsidR="00AC20A9" w:rsidRDefault="00AC20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7A1" w:rsidRDefault="00F277A1">
      <w:r>
        <w:separator/>
      </w:r>
    </w:p>
  </w:footnote>
  <w:footnote w:type="continuationSeparator" w:id="0">
    <w:p w:rsidR="00F277A1" w:rsidRDefault="00F2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29079B"/>
    <w:multiLevelType w:val="singleLevel"/>
    <w:tmpl w:val="8B2907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D27E9"/>
    <w:multiLevelType w:val="singleLevel"/>
    <w:tmpl w:val="CA5D27E9"/>
    <w:lvl w:ilvl="0">
      <w:start w:val="2"/>
      <w:numFmt w:val="decimal"/>
      <w:suff w:val="nothing"/>
      <w:lvlText w:val="（%1）"/>
      <w:lvlJc w:val="left"/>
    </w:lvl>
  </w:abstractNum>
  <w:abstractNum w:abstractNumId="2">
    <w:nsid w:val="220C4F5D"/>
    <w:multiLevelType w:val="multilevel"/>
    <w:tmpl w:val="220C4F5D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6411B4F"/>
    <w:multiLevelType w:val="multilevel"/>
    <w:tmpl w:val="36411B4F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E2765A4"/>
    <w:multiLevelType w:val="multilevel"/>
    <w:tmpl w:val="4E2765A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9"/>
    <w:rsid w:val="00AC20A9"/>
    <w:rsid w:val="00E15070"/>
    <w:rsid w:val="00F277A1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EC58BC-90A8-4C39-B437-4A42DA1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亚楠 王</cp:lastModifiedBy>
  <cp:revision>2</cp:revision>
  <dcterms:created xsi:type="dcterms:W3CDTF">2014-10-29T12:08:00Z</dcterms:created>
  <dcterms:modified xsi:type="dcterms:W3CDTF">2021-02-05T09:12:00Z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