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01" w:rsidRDefault="00003301" w:rsidP="00003301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C740FC">
        <w:rPr>
          <w:rFonts w:ascii="黑体" w:eastAsia="黑体" w:hAnsi="黑体" w:cs="黑体" w:hint="eastAsia"/>
          <w:sz w:val="32"/>
          <w:szCs w:val="32"/>
        </w:rPr>
        <w:t>附件</w:t>
      </w:r>
      <w:r w:rsidR="00AE6EEA">
        <w:rPr>
          <w:rFonts w:ascii="黑体" w:eastAsia="黑体" w:hAnsi="黑体" w:cs="黑体" w:hint="eastAsia"/>
          <w:sz w:val="32"/>
          <w:szCs w:val="32"/>
        </w:rPr>
        <w:t>3：</w:t>
      </w:r>
    </w:p>
    <w:p w:rsidR="00003301" w:rsidRPr="00C740FC" w:rsidRDefault="00003301" w:rsidP="00003301">
      <w:pPr>
        <w:spacing w:beforeLines="40" w:before="129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  <w:lang w:bidi="ar"/>
        </w:rPr>
      </w:pPr>
      <w:r w:rsidRPr="00C740FC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与省局</w:t>
      </w:r>
      <w:r w:rsidR="00AE6EEA" w:rsidRPr="00C740FC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2022年版</w:t>
      </w:r>
      <w:r w:rsidR="00AE6EEA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目录</w:t>
      </w:r>
      <w:r w:rsidRPr="00C740FC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对比</w:t>
      </w:r>
      <w:r w:rsidR="00430BAC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情况</w:t>
      </w:r>
      <w:r w:rsidRPr="00C740FC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  <w:lang w:bidi="ar"/>
        </w:rPr>
        <w:t>说明</w:t>
      </w:r>
    </w:p>
    <w:p w:rsidR="00003301" w:rsidRPr="00C740FC" w:rsidRDefault="00003301" w:rsidP="00003301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003301" w:rsidRPr="00C740FC" w:rsidRDefault="00003301" w:rsidP="002235A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与2022</w:t>
      </w:r>
      <w:r w:rsidR="00C4548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年省《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目录</w:t>
      </w:r>
      <w:r w:rsidR="00C4548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》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相比，</w:t>
      </w:r>
      <w:r w:rsidR="00EE17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比省局</w:t>
      </w:r>
      <w:r w:rsidR="00A24B10" w:rsidRP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新增</w:t>
      </w:r>
      <w:r w:rsidR="00A614E9" w:rsidRP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13</w:t>
      </w:r>
      <w:r w:rsidR="00A24B10" w:rsidRP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种，减少</w:t>
      </w:r>
      <w:r w:rsidR="00953C3B" w:rsidRP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2</w:t>
      </w:r>
      <w:r w:rsid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种</w:t>
      </w:r>
      <w:r w:rsidR="00EE1774" w:rsidRPr="0036063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。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省</w:t>
      </w:r>
      <w:r w:rsidR="00A24B1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《</w:t>
      </w:r>
      <w:r w:rsidR="00EE17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目录</w:t>
      </w:r>
      <w:r w:rsidR="00A24B1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》</w:t>
      </w:r>
      <w:r w:rsidR="00953C3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168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种，</w:t>
      </w:r>
      <w:r w:rsidR="00EE17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济南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市179种。</w:t>
      </w:r>
      <w:r w:rsidR="00767F3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具体调整如下：</w:t>
      </w:r>
      <w:bookmarkStart w:id="0" w:name="_GoBack"/>
      <w:bookmarkEnd w:id="0"/>
    </w:p>
    <w:p w:rsidR="00BE4242" w:rsidRPr="00BE4242" w:rsidRDefault="00BE4242" w:rsidP="002235AC">
      <w:pPr>
        <w:spacing w:line="600" w:lineRule="exact"/>
        <w:ind w:firstLineChars="200"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BE4242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一、新增</w:t>
      </w:r>
    </w:p>
    <w:p w:rsidR="00003301" w:rsidRPr="00C740FC" w:rsidRDefault="00EE1774" w:rsidP="002235A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我市</w:t>
      </w:r>
      <w:r w:rsidR="00003301"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增加了13种产品：建筑用金属面绝热夹芯板、雕刻机、汽车零配件、建筑用绝缘电工套管、聚氯乙烯（PVC-U</w:t>
      </w:r>
      <w:r w:rsidR="005A257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）型材、</w:t>
      </w:r>
      <w:r w:rsidR="00003301"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玻璃、砂轮、防盗安全门、床垫、</w:t>
      </w:r>
      <w:r w:rsidR="00003301" w:rsidRPr="00C740FC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人造板</w:t>
      </w:r>
      <w:r w:rsidR="00003301"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、玻璃材质食品相关产品、床上用品、土工布</w:t>
      </w:r>
      <w:r w:rsidR="00985C8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BE4242" w:rsidRPr="00BE4242" w:rsidRDefault="00BE4242" w:rsidP="002235AC">
      <w:pPr>
        <w:spacing w:line="600" w:lineRule="exact"/>
        <w:ind w:firstLineChars="200"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BE4242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二、</w:t>
      </w:r>
      <w:r w:rsidR="00EE1774" w:rsidRPr="00BE4242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移出</w:t>
      </w:r>
    </w:p>
    <w:p w:rsidR="00003301" w:rsidRPr="00C740FC" w:rsidRDefault="00003301" w:rsidP="002235AC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在省</w:t>
      </w:r>
      <w:r w:rsidR="00BD58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目录168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种</w:t>
      </w:r>
      <w:r w:rsidR="00BD58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基础上</w:t>
      </w:r>
      <w:r w:rsidR="00CC7ED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，移出</w:t>
      </w:r>
      <w:r w:rsidRPr="00C740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工业溴</w:t>
      </w:r>
      <w:r w:rsidR="00BD58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</w:t>
      </w:r>
      <w:r w:rsidR="00EE177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我市无此产品生产企业</w:t>
      </w:r>
      <w:r w:rsidR="00CC7ED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，在我市应用</w:t>
      </w:r>
      <w:r w:rsidR="00BD58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也比较少，</w:t>
      </w:r>
      <w:proofErr w:type="gramStart"/>
      <w:r w:rsidR="00CC7ED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溴及其</w:t>
      </w:r>
      <w:proofErr w:type="gramEnd"/>
      <w:r w:rsidR="00CC7ED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化合物可被用来作为阻燃剂、净水剂、杀虫剂、染料等</w:t>
      </w:r>
      <w:r w:rsidR="00155AA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）</w:t>
      </w:r>
      <w:r w:rsidR="00BD58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、扫地机器人（今年省局首次列入，我市检验能力有限，风险相对较小，待省局制定出台抽样检验细则后，明年再定）</w:t>
      </w:r>
    </w:p>
    <w:p w:rsidR="00CE14D7" w:rsidRPr="00003301" w:rsidRDefault="00CE14D7"/>
    <w:sectPr w:rsidR="00CE14D7" w:rsidRPr="00003301" w:rsidSect="00851CD4">
      <w:footerReference w:type="default" r:id="rId7"/>
      <w:pgSz w:w="11906" w:h="16838"/>
      <w:pgMar w:top="1985" w:right="1531" w:bottom="1701" w:left="1531" w:header="851" w:footer="992" w:gutter="0"/>
      <w:pgNumType w:fmt="numberInDash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85" w:rsidRDefault="00F21B85" w:rsidP="00003301">
      <w:r>
        <w:separator/>
      </w:r>
    </w:p>
  </w:endnote>
  <w:endnote w:type="continuationSeparator" w:id="0">
    <w:p w:rsidR="00F21B85" w:rsidRDefault="00F21B85" w:rsidP="0000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3B" w:rsidRDefault="00A05D6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D6F1D" wp14:editId="793CAC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9453B" w:rsidRDefault="00A05D6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7F3B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89453B" w:rsidRDefault="00A05D6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67F3B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85" w:rsidRDefault="00F21B85" w:rsidP="00003301">
      <w:r>
        <w:separator/>
      </w:r>
    </w:p>
  </w:footnote>
  <w:footnote w:type="continuationSeparator" w:id="0">
    <w:p w:rsidR="00F21B85" w:rsidRDefault="00F21B85" w:rsidP="0000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E8"/>
    <w:rsid w:val="00003301"/>
    <w:rsid w:val="000E3DED"/>
    <w:rsid w:val="000F5E44"/>
    <w:rsid w:val="00155AAB"/>
    <w:rsid w:val="00196515"/>
    <w:rsid w:val="00222CB6"/>
    <w:rsid w:val="002235AC"/>
    <w:rsid w:val="00230084"/>
    <w:rsid w:val="00241EE8"/>
    <w:rsid w:val="0036063B"/>
    <w:rsid w:val="00430BAC"/>
    <w:rsid w:val="005811A8"/>
    <w:rsid w:val="00581C4D"/>
    <w:rsid w:val="005A2570"/>
    <w:rsid w:val="00765B22"/>
    <w:rsid w:val="00767F3B"/>
    <w:rsid w:val="00851CD4"/>
    <w:rsid w:val="00953C3B"/>
    <w:rsid w:val="00985C8D"/>
    <w:rsid w:val="00A05D60"/>
    <w:rsid w:val="00A24B10"/>
    <w:rsid w:val="00A614E9"/>
    <w:rsid w:val="00AC6943"/>
    <w:rsid w:val="00AE6EEA"/>
    <w:rsid w:val="00AF0CBB"/>
    <w:rsid w:val="00BD58FB"/>
    <w:rsid w:val="00BE4242"/>
    <w:rsid w:val="00C4548D"/>
    <w:rsid w:val="00CC7ED4"/>
    <w:rsid w:val="00CE14D7"/>
    <w:rsid w:val="00EE1774"/>
    <w:rsid w:val="00F2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3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261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张庆礼</dc:creator>
  <cp:keywords/>
  <dc:description/>
  <cp:lastModifiedBy>张庆礼</cp:lastModifiedBy>
  <cp:revision>25</cp:revision>
  <dcterms:created xsi:type="dcterms:W3CDTF">2022-03-09T08:45:00Z</dcterms:created>
  <dcterms:modified xsi:type="dcterms:W3CDTF">2022-03-10T08:41:00Z</dcterms:modified>
</cp:coreProperties>
</file>