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rPr>
      </w:pPr>
      <w:r>
        <w:rPr>
          <w:rFonts w:hint="eastAsia" w:ascii="黑体" w:hAnsi="黑体" w:eastAsia="黑体" w:cs="黑体"/>
          <w:sz w:val="32"/>
          <w:szCs w:val="32"/>
        </w:rPr>
        <w:t>附件2</w:t>
      </w:r>
    </w:p>
    <w:p>
      <w:pPr>
        <w:pStyle w:val="2"/>
        <w:rPr>
          <w:rFonts w:hint="eastAsia"/>
        </w:rPr>
      </w:pPr>
    </w:p>
    <w:p>
      <w:pPr>
        <w:widowControl/>
        <w:spacing w:line="5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抽检小常识</w:t>
      </w:r>
      <w:r>
        <w:rPr>
          <w:rFonts w:hint="eastAsia" w:ascii="方正小标宋简体" w:hAnsi="宋体" w:eastAsia="方正小标宋简体"/>
          <w:sz w:val="44"/>
          <w:szCs w:val="44"/>
        </w:rPr>
        <w:t>及消费提示</w:t>
      </w:r>
    </w:p>
    <w:p>
      <w:pPr>
        <w:pStyle w:val="2"/>
        <w:spacing w:line="560" w:lineRule="exact"/>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bCs/>
          <w:sz w:val="32"/>
          <w:szCs w:val="32"/>
          <w:lang w:val="en-US" w:eastAsia="zh-CN"/>
        </w:rPr>
        <w:t>一</w:t>
      </w:r>
      <w:r>
        <w:rPr>
          <w:rFonts w:hint="default" w:ascii="Times New Roman" w:hAnsi="Times New Roman" w:eastAsia="黑体" w:cs="Times New Roman"/>
          <w:bCs/>
          <w:sz w:val="32"/>
          <w:szCs w:val="32"/>
          <w:lang w:val="en-US" w:eastAsia="zh-CN"/>
        </w:rPr>
        <w:t>、</w:t>
      </w:r>
      <w:r>
        <w:rPr>
          <w:rFonts w:hint="eastAsia" w:ascii="Times New Roman" w:hAnsi="Times New Roman" w:eastAsia="黑体" w:cs="Times New Roman"/>
          <w:color w:val="auto"/>
          <w:sz w:val="32"/>
          <w:szCs w:val="32"/>
          <w:highlight w:val="none"/>
          <w:lang w:val="en-US" w:eastAsia="zh-CN"/>
        </w:rPr>
        <w:t>吡虫啉</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吡虫啉属内吸性杀虫剂，具有触杀和胃毒作用</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少量的残留不会引起人体急性中毒，但长期食用吡虫啉超标的食品，对人体健康可能有一定影响。吡虫啉超标的原因，可能是在种植过程中违规使用，或未遵守采摘间隔期规定，致使上市销售的产品中残留量超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二、噻虫胺</w:t>
      </w:r>
    </w:p>
    <w:p>
      <w:pPr>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噻虫胺属新烟碱类杀虫剂，具有内吸性、触杀和胃毒作用，对蚜虫、斑潜蝇等有较好防效。少量的残留不会引起人体急性中毒，但长期食用噻虫胺超标的食品，对人体健康可能有一定影响。《食品安全国家标准 食品中农药最大残留限量》（GB 2763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2021）中规定，噻虫胺</w:t>
      </w:r>
      <w:r>
        <w:rPr>
          <w:rFonts w:hint="eastAsia" w:ascii="Times New Roman" w:hAnsi="Times New Roman" w:eastAsia="仿宋_GB2312" w:cs="Times New Roman"/>
          <w:sz w:val="32"/>
          <w:szCs w:val="32"/>
          <w:highlight w:val="none"/>
          <w:lang w:val="en-US" w:eastAsia="zh-CN"/>
        </w:rPr>
        <w:t>在杧果</w:t>
      </w:r>
      <w:r>
        <w:rPr>
          <w:rFonts w:hint="default" w:ascii="Times New Roman" w:hAnsi="Times New Roman" w:eastAsia="仿宋_GB2312" w:cs="Times New Roman"/>
          <w:sz w:val="32"/>
          <w:szCs w:val="32"/>
          <w:highlight w:val="none"/>
          <w:lang w:val="en-US" w:eastAsia="zh-CN"/>
        </w:rPr>
        <w:t>中的最大残留限量值为0</w:t>
      </w:r>
      <w:r>
        <w:rPr>
          <w:rFonts w:hint="eastAsia" w:ascii="Times New Roman" w:hAnsi="Times New Roman" w:eastAsia="仿宋_GB2312" w:cs="Times New Roman"/>
          <w:sz w:val="32"/>
          <w:szCs w:val="32"/>
          <w:highlight w:val="none"/>
          <w:lang w:val="en-US" w:eastAsia="zh-CN"/>
        </w:rPr>
        <w:t>.04</w:t>
      </w:r>
      <w:r>
        <w:rPr>
          <w:rFonts w:hint="default" w:ascii="Times New Roman" w:hAnsi="Times New Roman" w:eastAsia="仿宋_GB2312" w:cs="Times New Roman"/>
          <w:sz w:val="32"/>
          <w:szCs w:val="32"/>
          <w:highlight w:val="none"/>
          <w:lang w:val="en-US" w:eastAsia="zh-CN"/>
        </w:rPr>
        <w:t>mg/kg</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firstLine="640" w:firstLineChars="200"/>
        <w:jc w:val="both"/>
        <w:textAlignment w:val="auto"/>
        <w:outlineLvl w:val="9"/>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三、咪鲜胺和咪鲜胺锰盐</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咪鲜胺和咪鲜胺锰盐属于咪唑类杀菌剂，为广谱性杀菌剂，对多种作物由子囊菌和半知菌引起的病害具有明显的防效，对大田作物、水果蔬菜上的多种病害具有治疗和铲除作用</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少量的农药残留不会引起人体急性中毒，但长期食用咪鲜胺超标的食品，对人体健康可能有一定影响。山药中咪鲜胺和咪鲜胺锰盐超标的原因，可能是为控制病情不遵守休药期规定，致使上市销售时产品中的药物残留量未降解至标准限量以下。</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lang w:val="en-US" w:eastAsia="zh-CN"/>
        </w:rPr>
        <w:t>、</w:t>
      </w:r>
      <w:r>
        <w:rPr>
          <w:rFonts w:hint="eastAsia" w:ascii="Times New Roman" w:hAnsi="Times New Roman" w:eastAsia="黑体" w:cs="Times New Roman"/>
          <w:bCs/>
          <w:sz w:val="32"/>
          <w:szCs w:val="32"/>
          <w:lang w:val="en-US" w:eastAsia="zh-CN"/>
        </w:rPr>
        <w:t>铝的残留量（干样品，以Al计）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铝的残留量（干样品，以Al计）超标的原因，可能是个别商家为增加产品的口感，在生产加工过程中超限量使用含铝食品添加剂，或者其使用的复配添加剂中铝含量过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firstLine="640" w:firstLineChars="200"/>
        <w:jc w:val="both"/>
        <w:textAlignment w:val="auto"/>
        <w:outlineLvl w:val="9"/>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五、N-二甲基亚硝胺</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N-二甲基亚硝胺是N-亚硝胺类化合物的一种，是国际公认的毒性较大的污染物，具有肝毒性和致癌性。目前由N-二甲基亚硝胺引起的急性中毒较少，但如果一次或多次摄入含大量N-亚硝胺类化合物的食物，也可能引起急性中毒。《食品安全国家标准 食品中污染物限量》（GB 2762—2017）中规定，N-二甲基亚硝胺在水产制品（水产品罐头除外）中的最大限量值为4.0μg/kg。熟制动物性水产制品中N-二甲基亚硝胺检测值超标的原因，可能是产品原料不新鲜所致或加工过程中污染所致。</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六、二氧化硫残留量</w:t>
      </w:r>
    </w:p>
    <w:p>
      <w:pPr>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氧化硫是食品加工中常用的漂白剂和防腐剂，具有漂白、防腐和抗氧化作用。少量二氧化硫进入人体不会对身体造成健康危害，但过量食用会引起如恶心、呕吐等胃肠道反应。二氧化硫残留量超标的原因，可能是生产企业为提高产品色泽而超量使用二氧化硫，也可能是使用时不计量活计量不准确，还可能是由于使用硫磺熏蒸漂白这种传统工艺或直接使用亚硫酸盐浸泡所造成。</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七、阴离子合成洗涤剂（以十二烷基苯磺酸钠计）</w:t>
      </w:r>
    </w:p>
    <w:p>
      <w:pPr>
        <w:ind w:firstLine="640" w:firstLineChars="200"/>
        <w:rPr>
          <w:rFonts w:hint="eastAsia" w:eastAsia="仿宋_GB2312" w:cs="Times New Roman"/>
          <w:sz w:val="32"/>
          <w:szCs w:val="32"/>
          <w:lang w:eastAsia="zh-CN"/>
        </w:rPr>
      </w:pPr>
      <w:r>
        <w:rPr>
          <w:rFonts w:hint="eastAsia" w:ascii="Times New Roman" w:hAnsi="Times New Roman" w:eastAsia="仿宋_GB2312" w:cs="Times New Roman"/>
          <w:kern w:val="2"/>
          <w:sz w:val="32"/>
          <w:szCs w:val="32"/>
          <w:highlight w:val="none"/>
          <w:lang w:val="en-US" w:eastAsia="zh-CN" w:bidi="ar-SA"/>
        </w:rPr>
        <w:t>阴离子合成洗涤剂，即我们日常生活中经常用到的洗衣粉、洗洁精、洗衣液、肥皂等洗涤剂的主要成分，其主要成分十二烷基磺酸钠，是一种低毒物质，在消毒企业中广泛使用</w:t>
      </w:r>
      <w:r>
        <w:rPr>
          <w:rFonts w:hint="eastAsia" w:eastAsia="仿宋_GB2312" w:cs="Times New Roman"/>
          <w:sz w:val="32"/>
          <w:szCs w:val="32"/>
        </w:rPr>
        <w:t>。</w:t>
      </w:r>
      <w:r>
        <w:rPr>
          <w:rFonts w:hint="eastAsia" w:eastAsia="仿宋_GB2312" w:cs="Times New Roman"/>
          <w:sz w:val="32"/>
          <w:szCs w:val="32"/>
          <w:lang w:eastAsia="zh-CN"/>
        </w:rPr>
        <w:t>《食品安全国家标准</w:t>
      </w:r>
      <w:r>
        <w:rPr>
          <w:rFonts w:hint="eastAsia" w:eastAsia="仿宋_GB2312" w:cs="Times New Roman"/>
          <w:sz w:val="32"/>
          <w:szCs w:val="32"/>
          <w:lang w:val="en-US" w:eastAsia="zh-CN"/>
        </w:rPr>
        <w:t xml:space="preserve"> 消毒餐（饮）具</w:t>
      </w:r>
      <w:r>
        <w:rPr>
          <w:rFonts w:hint="eastAsia" w:eastAsia="仿宋_GB2312" w:cs="Times New Roman"/>
          <w:sz w:val="32"/>
          <w:szCs w:val="32"/>
          <w:lang w:eastAsia="zh-CN"/>
        </w:rPr>
        <w:t>》（</w:t>
      </w:r>
      <w:r>
        <w:rPr>
          <w:rFonts w:hint="eastAsia" w:eastAsia="仿宋_GB2312" w:cs="Times New Roman"/>
          <w:sz w:val="32"/>
          <w:szCs w:val="32"/>
          <w:lang w:val="en-US" w:eastAsia="zh-CN"/>
        </w:rPr>
        <w:t>GB 14934-2016</w:t>
      </w:r>
      <w:r>
        <w:rPr>
          <w:rFonts w:hint="eastAsia" w:eastAsia="仿宋_GB2312" w:cs="Times New Roman"/>
          <w:sz w:val="32"/>
          <w:szCs w:val="32"/>
          <w:lang w:eastAsia="zh-CN"/>
        </w:rPr>
        <w:t>）中规定，采用化学消毒法的餐（饮）具的阴离子合成洗涤剂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八、铅（以Pb计）</w:t>
      </w:r>
    </w:p>
    <w:p>
      <w:pPr>
        <w:ind w:firstLine="620" w:firstLineChars="200"/>
        <w:rPr>
          <w:rFonts w:hint="eastAsia" w:ascii="Times New Roman" w:hAnsi="Times New Roman" w:eastAsia="仿宋_GB2312" w:cs="Times New Roman"/>
          <w:sz w:val="31"/>
          <w:szCs w:val="31"/>
          <w:highlight w:val="none"/>
          <w:lang w:val="en-US" w:eastAsia="zh-CN"/>
        </w:rPr>
      </w:pPr>
      <w:r>
        <w:rPr>
          <w:rFonts w:hint="eastAsia" w:ascii="Times New Roman" w:hAnsi="Times New Roman" w:eastAsia="仿宋_GB2312" w:cs="Times New Roman"/>
          <w:sz w:val="31"/>
          <w:szCs w:val="31"/>
          <w:highlight w:val="none"/>
          <w:lang w:val="en-US" w:eastAsia="zh-CN"/>
        </w:rPr>
        <w:t>铅是一种慢性和积累性毒物，进入人体后，少部分会随着身体代谢排出体外，大部分会在体内沉积，危害人体健康。食品中铅超标的原因，可能是企业在生产时未对原料进行严格验收，由生产原料或辅料带入到产品中，亦可能是食品生产加工过程中的包装材料中的铅迁移带入。</w:t>
      </w: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47185"/>
    <w:rsid w:val="038D2B62"/>
    <w:rsid w:val="0CBF0736"/>
    <w:rsid w:val="15011AB0"/>
    <w:rsid w:val="17605567"/>
    <w:rsid w:val="199667E7"/>
    <w:rsid w:val="20F02D14"/>
    <w:rsid w:val="277C1B15"/>
    <w:rsid w:val="38DC37DA"/>
    <w:rsid w:val="40ED5744"/>
    <w:rsid w:val="43A853D7"/>
    <w:rsid w:val="457071AB"/>
    <w:rsid w:val="53224129"/>
    <w:rsid w:val="58086CFC"/>
    <w:rsid w:val="58F00EB2"/>
    <w:rsid w:val="5B634089"/>
    <w:rsid w:val="62E63357"/>
    <w:rsid w:val="630B74E3"/>
    <w:rsid w:val="63747185"/>
    <w:rsid w:val="66CC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Calibri"/>
      <w:kern w:val="2"/>
      <w:sz w:val="21"/>
      <w:szCs w:val="21"/>
      <w:lang w:val="en-US" w:eastAsia="zh-CN" w:bidi="ar-SA"/>
    </w:rPr>
  </w:style>
  <w:style w:type="paragraph" w:styleId="3">
    <w:name w:val="Body Text Indent"/>
    <w:basedOn w:val="1"/>
    <w:qFormat/>
    <w:uiPriority w:val="0"/>
    <w:pPr>
      <w:spacing w:after="120"/>
      <w:ind w:left="420" w:leftChars="200"/>
    </w:p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5">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山东省工商局</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2023-11-07T07:03:00Z</dcterms:created>
  <dc:creator>lenovo</dc:creator>
  <cp:lastModifiedBy>_微妙的下集</cp:lastModifiedBy>
  <dcterms:modified xsi:type="dcterms:W3CDTF">2024-12-17T02:56:22Z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802B345DD3654C1B9B8E220A3E97D36D</vt:lpwstr>
  </property>
</Properties>
</file>